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9D" w:rsidRDefault="00B036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Емелина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Татьяна Анатольевна</w:t>
      </w:r>
    </w:p>
    <w:p w:rsidR="009E309D" w:rsidRDefault="009E309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Должность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бюджетного учреждения Ханты-Мансийского автономного округа – Югры «Региональный семейный центр социального обслуживания»</w:t>
      </w:r>
    </w:p>
    <w:p w:rsidR="009E309D" w:rsidRDefault="009E3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практики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Практико-обучающий семейный </w:t>
      </w:r>
      <w:proofErr w:type="spellStart"/>
      <w:r>
        <w:rPr>
          <w:rFonts w:ascii="Times New Roman" w:hAnsi="Times New Roman"/>
          <w:sz w:val="24"/>
          <w:szCs w:val="24"/>
        </w:rPr>
        <w:t>коучинг</w:t>
      </w:r>
      <w:proofErr w:type="spellEnd"/>
      <w:r>
        <w:rPr>
          <w:rFonts w:ascii="Times New Roman" w:hAnsi="Times New Roman"/>
          <w:sz w:val="24"/>
          <w:szCs w:val="24"/>
        </w:rPr>
        <w:t xml:space="preserve"> «Территория успеха</w:t>
      </w:r>
      <w:r>
        <w:rPr>
          <w:rFonts w:ascii="Times New Roman" w:hAnsi="Times New Roman"/>
          <w:sz w:val="24"/>
          <w:szCs w:val="24"/>
        </w:rPr>
        <w:t>. Вектор – Семья»</w:t>
      </w:r>
    </w:p>
    <w:p w:rsidR="009E309D" w:rsidRDefault="009E3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Источник поддержки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 Ханты-Мансийского автономного округа – Югры (основная деятельность). 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какого года применяется практика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</w:t>
      </w:r>
    </w:p>
    <w:p w:rsidR="009E309D" w:rsidRDefault="009E3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Целевая группа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Семьи с </w:t>
      </w:r>
      <w:r>
        <w:rPr>
          <w:rFonts w:ascii="Times New Roman" w:hAnsi="Times New Roman"/>
          <w:sz w:val="24"/>
          <w:szCs w:val="24"/>
        </w:rPr>
        <w:t>детьми, находящиеся в кризисной ситуации, в том числе имеющие в своем составе лиц с различными видами зависимостей.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Главная решаемая проблема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практико-обучающего семейного </w:t>
      </w:r>
      <w:proofErr w:type="spellStart"/>
      <w:r>
        <w:rPr>
          <w:rFonts w:ascii="Times New Roman" w:hAnsi="Times New Roman"/>
          <w:sz w:val="24"/>
          <w:szCs w:val="24"/>
        </w:rPr>
        <w:t>коучинга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«Территория успеха. Вектор – Семья» позволяет значительно снизи</w:t>
      </w:r>
      <w:r>
        <w:rPr>
          <w:rFonts w:ascii="Times New Roman" w:hAnsi="Times New Roman"/>
          <w:sz w:val="24"/>
          <w:szCs w:val="24"/>
        </w:rPr>
        <w:t>ть показатель изъятия детей из семей, находящихся в кризисной ситуации, благодаря организации совместного проживания, повышения родительских компетенций и долгосрочного наставничества, что напрямую исключает риск социального сиротства.</w:t>
      </w:r>
    </w:p>
    <w:p w:rsidR="009E309D" w:rsidRDefault="009E3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дост</w:t>
      </w:r>
      <w:r>
        <w:rPr>
          <w:rFonts w:ascii="Times New Roman" w:hAnsi="Times New Roman"/>
          <w:b/>
          <w:sz w:val="24"/>
          <w:szCs w:val="24"/>
        </w:rPr>
        <w:t>игнутых результатов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количество участников – 17 семей с детьми.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Успешно завершили семейную реабилитацию 17 семей (100 %), дети проживают в семьях.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Предотвращено лишение родительских прав в 2 семьях.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 конфликт детско-родительских отношений в</w:t>
      </w:r>
      <w:r>
        <w:rPr>
          <w:rFonts w:ascii="Times New Roman" w:hAnsi="Times New Roman"/>
          <w:sz w:val="24"/>
          <w:szCs w:val="24"/>
        </w:rPr>
        <w:t xml:space="preserve"> 7 семьях.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 внутрисемейный конфликт между супругами в 4 семьях, в том числе в семье, которая находилась в стадии развода.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Трудоустроились 3 мамы.</w:t>
      </w:r>
    </w:p>
    <w:p w:rsidR="009E309D" w:rsidRDefault="009E3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Методики, технологии, социальные сервисы, применяемые в практике</w:t>
      </w:r>
    </w:p>
    <w:p w:rsidR="009E309D" w:rsidRDefault="00B0368E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trike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семейный реабилитационный маршрут, межведомственное взаимодействие, курс практико-обучающих занятий для семейных советников «Школа наставничества», работа с соседским сообществом, Школа ответственного </w:t>
      </w:r>
      <w:proofErr w:type="spellStart"/>
      <w:r>
        <w:rPr>
          <w:rFonts w:ascii="Times New Roman" w:hAnsi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/>
          <w:sz w:val="24"/>
          <w:szCs w:val="24"/>
        </w:rPr>
        <w:t>, актив-ТАЙМ (выполнение еже</w:t>
      </w:r>
      <w:r>
        <w:rPr>
          <w:rFonts w:ascii="Times New Roman" w:hAnsi="Times New Roman"/>
          <w:sz w:val="24"/>
          <w:szCs w:val="24"/>
        </w:rPr>
        <w:t xml:space="preserve">дневных заданий), семейные активности «Экстрим-ЭКШН», диалоги в темноте, социальный форум-театр, Школа финансовой грамотности, технология </w:t>
      </w:r>
      <w:proofErr w:type="gramStart"/>
      <w:r>
        <w:rPr>
          <w:rFonts w:ascii="Times New Roman" w:hAnsi="Times New Roman"/>
          <w:sz w:val="24"/>
          <w:szCs w:val="24"/>
        </w:rPr>
        <w:t>трудоустройства</w:t>
      </w:r>
      <w:proofErr w:type="gramEnd"/>
      <w:r>
        <w:rPr>
          <w:rFonts w:ascii="Times New Roman" w:hAnsi="Times New Roman"/>
          <w:sz w:val="24"/>
          <w:szCs w:val="24"/>
        </w:rPr>
        <w:t xml:space="preserve"> «Семейный трудовой компас», социальные игры Гюнтера </w:t>
      </w:r>
      <w:proofErr w:type="spellStart"/>
      <w:r>
        <w:rPr>
          <w:rFonts w:ascii="Times New Roman" w:hAnsi="Times New Roman"/>
          <w:sz w:val="24"/>
          <w:szCs w:val="24"/>
        </w:rPr>
        <w:t>Хорна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E309D" w:rsidRDefault="009E3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Представленность практики на всероссийских</w:t>
      </w:r>
      <w:r>
        <w:rPr>
          <w:rFonts w:ascii="Times New Roman" w:hAnsi="Times New Roman"/>
          <w:b/>
          <w:sz w:val="24"/>
          <w:szCs w:val="24"/>
        </w:rPr>
        <w:t xml:space="preserve"> мероприятиях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Стратегическая сессия «Семья на первом месте: межведомственное взаимодействие», организованная Уполномоченным при Президенте Российской Федерации по правам ребенка М.А. Львовой-Беловой (март 2026 г., г. Москва).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Представленность практики (п</w:t>
      </w:r>
      <w:r>
        <w:rPr>
          <w:rFonts w:ascii="Times New Roman" w:hAnsi="Times New Roman"/>
          <w:b/>
          <w:sz w:val="24"/>
          <w:szCs w:val="24"/>
        </w:rPr>
        <w:t>убликация на платформах по обмену практиками)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Уполномоченного при Президенте Российской Федерации по правам ребенка </w:t>
      </w:r>
      <w:hyperlink r:id="rId6" w:tooltip="https://deti.gov.ru/Press-Centr/region-news/20711" w:history="1">
        <w:r>
          <w:rPr>
            <w:rStyle w:val="afa"/>
            <w:rFonts w:ascii="Times New Roman" w:hAnsi="Times New Roman"/>
            <w:sz w:val="24"/>
            <w:szCs w:val="24"/>
          </w:rPr>
          <w:t>ht</w:t>
        </w:r>
        <w:r>
          <w:rPr>
            <w:rStyle w:val="afa"/>
            <w:rFonts w:ascii="Times New Roman" w:hAnsi="Times New Roman"/>
            <w:sz w:val="24"/>
            <w:szCs w:val="24"/>
          </w:rPr>
          <w:t>tps://deti.gov.ru/Press-Centr/region-news/20711</w:t>
        </w:r>
      </w:hyperlink>
      <w:r>
        <w:rPr>
          <w:rFonts w:ascii="Times New Roman" w:hAnsi="Times New Roman"/>
        </w:rPr>
        <w:t xml:space="preserve">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Официальная страница уполномоченного по правам ребенка в Ханты-Мансийском автономном округе – Югре в социальной сети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7" w:tooltip="https://vk.ru/wall-211092375_2270" w:history="1">
        <w:r>
          <w:rPr>
            <w:rStyle w:val="afa"/>
            <w:rFonts w:ascii="Times New Roman" w:hAnsi="Times New Roman"/>
            <w:sz w:val="24"/>
            <w:szCs w:val="24"/>
          </w:rPr>
          <w:t>https://vk.ru/wall-211092375_2270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Официальная страница Депсоцразвития Югры в социальной сети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</w:p>
    <w:p w:rsidR="009E309D" w:rsidRDefault="00B036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tooltip="https://vk.ru/wall-74600214_7222" w:history="1">
        <w:r>
          <w:rPr>
            <w:rStyle w:val="afa"/>
            <w:rFonts w:ascii="Times New Roman" w:hAnsi="Times New Roman"/>
            <w:sz w:val="24"/>
            <w:szCs w:val="24"/>
          </w:rPr>
          <w:t>https://vk.ru/wall-74600214_7222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Признания (награды), </w:t>
      </w:r>
      <w:r>
        <w:rPr>
          <w:rFonts w:ascii="Times New Roman" w:hAnsi="Times New Roman"/>
          <w:b/>
          <w:sz w:val="24"/>
          <w:szCs w:val="24"/>
        </w:rPr>
        <w:t>которыми отмечена практика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Всероссийского открытого конкурса «Туда, где семья 3.0» </w:t>
      </w:r>
      <w:r>
        <w:rPr>
          <w:rFonts w:ascii="Times New Roman" w:hAnsi="Times New Roman"/>
          <w:sz w:val="24"/>
          <w:szCs w:val="24"/>
        </w:rPr>
        <w:t>в номинации «Там, где мы есть» (2025 г.).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Имеющиеся методические материалы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«Практико-обучающий семейный </w:t>
      </w:r>
      <w:proofErr w:type="spellStart"/>
      <w:r>
        <w:rPr>
          <w:rFonts w:ascii="Times New Roman" w:hAnsi="Times New Roman"/>
          <w:sz w:val="24"/>
          <w:szCs w:val="24"/>
        </w:rPr>
        <w:t>коучинг</w:t>
      </w:r>
      <w:proofErr w:type="spellEnd"/>
      <w:r>
        <w:rPr>
          <w:rFonts w:ascii="Times New Roman" w:hAnsi="Times New Roman"/>
          <w:sz w:val="24"/>
          <w:szCs w:val="24"/>
        </w:rPr>
        <w:t xml:space="preserve"> «Территория успеха. </w:t>
      </w:r>
      <w:r>
        <w:rPr>
          <w:rFonts w:ascii="Times New Roman" w:hAnsi="Times New Roman"/>
          <w:sz w:val="24"/>
          <w:szCs w:val="24"/>
        </w:rPr>
        <w:br/>
        <w:t>Вектор – Семья».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Кейс психологических и педагогических методик для проведения диагностики родителей (законных представителей), несовершеннолетних, семейных советников.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позитивных изме</w:t>
      </w:r>
      <w:r>
        <w:rPr>
          <w:rFonts w:ascii="Times New Roman" w:hAnsi="Times New Roman"/>
          <w:sz w:val="24"/>
          <w:szCs w:val="24"/>
        </w:rPr>
        <w:t>нений «Вектор личностного роста», методические разработки к дневнику позитивных изменений «Вектор личностного роста».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 индивидуального развития семьи.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Презентация практики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hyperlink r:id="rId9" w:tooltip="https://disk.yandex.ru/d/9_kgpLynFWAm6g" w:history="1">
        <w:r>
          <w:rPr>
            <w:rStyle w:val="afa"/>
            <w:rFonts w:ascii="Times New Roman" w:hAnsi="Times New Roman"/>
            <w:sz w:val="24"/>
            <w:szCs w:val="24"/>
          </w:rPr>
          <w:t>https://disk.yandex.ru/d/9_kgpLynFWAm6g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Другие материалы 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Фотоматериалы </w:t>
      </w:r>
      <w:hyperlink r:id="rId10" w:tooltip="https://disk.yandex.ru/d/1upvaZhatVTn2Q" w:history="1">
        <w:r>
          <w:rPr>
            <w:rStyle w:val="afa"/>
            <w:rFonts w:ascii="Times New Roman" w:hAnsi="Times New Roman"/>
            <w:sz w:val="24"/>
            <w:szCs w:val="24"/>
          </w:rPr>
          <w:t>https://disk.yandex.ru/d/1upvaZhatVTn2Q</w:t>
        </w:r>
      </w:hyperlink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309D" w:rsidRDefault="009E30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достижениях профессионала (награды, признания, повышение квалификации, иные сведения) 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Татьяна Анатольевна </w:t>
      </w:r>
      <w:proofErr w:type="spellStart"/>
      <w:r>
        <w:rPr>
          <w:rFonts w:ascii="Times New Roman" w:hAnsi="Times New Roman"/>
          <w:sz w:val="24"/>
          <w:szCs w:val="24"/>
        </w:rPr>
        <w:t>Емелина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бессменным руководителем бюджетного учреждения Ханты-Мансийского автономного округа – Югры «Региональный семейный центр</w:t>
      </w:r>
      <w:r>
        <w:rPr>
          <w:rFonts w:ascii="Times New Roman" w:hAnsi="Times New Roman"/>
          <w:sz w:val="24"/>
          <w:szCs w:val="24"/>
        </w:rPr>
        <w:t xml:space="preserve"> социального обслуживания» с июля 2003 года.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учреждение обслуживает более 700 человек (родители и дети) из многодетных семей, семей, воспитывающих детей-инвалидов, участников специальной военной операции, семей, находящихся в социально опасном пол</w:t>
      </w:r>
      <w:r>
        <w:rPr>
          <w:rFonts w:ascii="Times New Roman" w:hAnsi="Times New Roman"/>
          <w:sz w:val="24"/>
          <w:szCs w:val="24"/>
        </w:rPr>
        <w:t>ожении, трудной жизненной ситуации. Удовлетворенность граждан предоставляемыми социальными услугами составляет 100 %.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2015, 2023 и 2026 годах под руководством </w:t>
      </w:r>
      <w:proofErr w:type="spellStart"/>
      <w:r>
        <w:rPr>
          <w:rFonts w:ascii="Times New Roman" w:hAnsi="Times New Roman"/>
          <w:sz w:val="24"/>
          <w:szCs w:val="24"/>
        </w:rPr>
        <w:t>Емелиной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Т.А. учреждение признано победителем рейтинга среди поставщиков социальных услуг Ханты</w:t>
      </w:r>
      <w:r>
        <w:rPr>
          <w:rFonts w:ascii="Times New Roman" w:hAnsi="Times New Roman"/>
          <w:sz w:val="24"/>
          <w:szCs w:val="24"/>
        </w:rPr>
        <w:t>-Мансийского автономного округа – Югры по итогам независимой оценки качества условий оказания услуг.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копилке учреждения 15 знаков качества «Лучшее – детям» Всероссийского конкурса, организованного национальной программой продвижения лучших товаров и услу</w:t>
      </w:r>
      <w:r>
        <w:rPr>
          <w:rFonts w:ascii="Times New Roman" w:hAnsi="Times New Roman"/>
          <w:sz w:val="24"/>
          <w:szCs w:val="24"/>
        </w:rPr>
        <w:t>г для детей.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 году учреждение стало победителем регионального этапа Всероссийского конкурса профессионального мастерства в сфере социального обслуживания в специальной номинации «Стабильность и качество» (лучшая организация, предоставляющая социальны</w:t>
      </w:r>
      <w:r>
        <w:rPr>
          <w:rFonts w:ascii="Times New Roman" w:hAnsi="Times New Roman"/>
          <w:sz w:val="24"/>
          <w:szCs w:val="24"/>
        </w:rPr>
        <w:t>е услуги в полустационарной форме).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деятельности учреждения неоднократно представлялся на Всероссийском форуме «Вместе – ради детей!», в профессиональных научно-практических и научно-методических журналах издательства «Социальное обслуживание», на рег</w:t>
      </w:r>
      <w:r>
        <w:rPr>
          <w:rFonts w:ascii="Times New Roman" w:hAnsi="Times New Roman"/>
          <w:sz w:val="24"/>
          <w:szCs w:val="24"/>
        </w:rPr>
        <w:t>иональных цифровых площадках.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 году </w:t>
      </w:r>
      <w:proofErr w:type="spellStart"/>
      <w:r>
        <w:rPr>
          <w:rFonts w:ascii="Times New Roman" w:hAnsi="Times New Roman"/>
          <w:sz w:val="24"/>
          <w:szCs w:val="24"/>
        </w:rPr>
        <w:t>Емелина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 признана победителем регионального этапа Всероссийского конкурса профессионального мастерства в сфере социального обслуживания в специальной номинации «Успех года» (лучший руководитель организации соци</w:t>
      </w:r>
      <w:r>
        <w:rPr>
          <w:rFonts w:ascii="Times New Roman" w:hAnsi="Times New Roman"/>
          <w:sz w:val="24"/>
          <w:szCs w:val="24"/>
        </w:rPr>
        <w:t>ального обслуживания).</w:t>
      </w:r>
    </w:p>
    <w:p w:rsidR="009E309D" w:rsidRDefault="00B036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Татьяна Анатольевна – член Общественного совета Советского района, член муниципальной комиссии по делам несовершеннолетних и защите их прав администрации </w:t>
      </w:r>
      <w:r>
        <w:rPr>
          <w:rFonts w:ascii="Times New Roman" w:hAnsi="Times New Roman"/>
          <w:sz w:val="24"/>
          <w:szCs w:val="24"/>
        </w:rPr>
        <w:lastRenderedPageBreak/>
        <w:t>Советского района. Имеет почетное звание «Заслуженный работник социальной защит</w:t>
      </w:r>
      <w:r>
        <w:rPr>
          <w:rFonts w:ascii="Times New Roman" w:hAnsi="Times New Roman"/>
          <w:sz w:val="24"/>
          <w:szCs w:val="24"/>
        </w:rPr>
        <w:t>ы населения Ханты-Мансийского автономного округа – Югры» (2020 год), звание «Почетный гражданин городского поселения Пионерский» (2024 год).</w:t>
      </w:r>
    </w:p>
    <w:p w:rsidR="009E309D" w:rsidRDefault="00B0368E">
      <w:pPr>
        <w:spacing w:after="0" w:line="240" w:lineRule="auto"/>
        <w:ind w:right="14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Профессиональные достижения </w:t>
      </w:r>
      <w:proofErr w:type="spellStart"/>
      <w:r>
        <w:rPr>
          <w:rFonts w:ascii="Times New Roman" w:hAnsi="Times New Roman"/>
          <w:sz w:val="24"/>
          <w:szCs w:val="24"/>
        </w:rPr>
        <w:t>Емелиной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Татьяны Анатольевны отмечены наградами различных уровней:</w:t>
      </w:r>
    </w:p>
    <w:p w:rsidR="009E309D" w:rsidRDefault="00B0368E">
      <w:pPr>
        <w:spacing w:after="0" w:line="240" w:lineRule="auto"/>
        <w:ind w:right="14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Почётная грамота Мин</w:t>
      </w:r>
      <w:r>
        <w:rPr>
          <w:rFonts w:ascii="Times New Roman" w:hAnsi="Times New Roman"/>
          <w:sz w:val="24"/>
          <w:szCs w:val="24"/>
        </w:rPr>
        <w:t>истерства труда и социальной защиты РФ (2015 г.).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Почётная грамота Думы Ханты-Мансийского автономного округа – Югры (2016 г.).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Благодарственное письмо заместителя Губернатора Ханты-Мансийского автономного округа – Югры (2020 г.).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Почётная грамота Директора Департамента социального развития Ханты-Мансийского автономного округа – Югры (2021 г.).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Благодарственное письмо заместителя Губернатора Ханты-Мансийского автономного округа – Югры, председателя комиссии по делам несовершеннолетн</w:t>
      </w:r>
      <w:r>
        <w:rPr>
          <w:rFonts w:ascii="Times New Roman" w:hAnsi="Times New Roman"/>
          <w:sz w:val="24"/>
          <w:szCs w:val="24"/>
        </w:rPr>
        <w:t>их и защите их прав при Правительстве Ханты-Мансийского автономного округа – Югры (2023 г.).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Почетная грамота Губернатора Ханты-Мансийского автономного округа – Югры (2024 г.). 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hyperlink r:id="rId11" w:tooltip="https://disk.yandex.ru/d/PgWjLkgU_AyvRQ" w:history="1">
        <w:r>
          <w:rPr>
            <w:rStyle w:val="afa"/>
            <w:rFonts w:ascii="Times New Roman" w:hAnsi="Times New Roman"/>
            <w:sz w:val="24"/>
            <w:szCs w:val="24"/>
          </w:rPr>
          <w:t>https://disk.yandex.ru/d/PgWjLkgU_AyvRQ</w:t>
        </w:r>
      </w:hyperlink>
      <w:r>
        <w:rPr>
          <w:rStyle w:val="afa"/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309D" w:rsidRDefault="00B0368E">
      <w:pPr>
        <w:spacing w:after="0" w:line="240" w:lineRule="auto"/>
        <w:ind w:right="14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непрерывного совершенствования профессиональных компетенций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Татьяна Анатольевна ежегодно повышает квалификацию в профильных образовательных организациях (</w:t>
      </w:r>
      <w:hyperlink r:id="rId12" w:tooltip="https://disk.yandex.ru/d/KMZ3fVqAego7jw" w:history="1">
        <w:proofErr w:type="gramStart"/>
        <w:r>
          <w:rPr>
            <w:rStyle w:val="afa"/>
            <w:rFonts w:ascii="Times New Roman" w:eastAsia="Times New Roman" w:hAnsi="Times New Roman"/>
            <w:sz w:val="24"/>
            <w:szCs w:val="24"/>
            <w:lang w:eastAsia="ru-RU"/>
          </w:rPr>
          <w:t>https://disk.yandex.ru/d/KMZ3fVqAego7jw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309D" w:rsidRDefault="009E309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Контактная информация для консультации по вопросам тиражирования практики</w:t>
      </w: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Снежана Евгеньевна, заместитель </w:t>
      </w:r>
      <w:r>
        <w:rPr>
          <w:rFonts w:ascii="Times New Roman" w:hAnsi="Times New Roman"/>
          <w:sz w:val="24"/>
          <w:szCs w:val="24"/>
        </w:rPr>
        <w:t>директора, 89024962786, tuninase@srcnb.ru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Очное присутствие на форуме: </w:t>
      </w:r>
      <w:r>
        <w:rPr>
          <w:rFonts w:ascii="Times New Roman" w:hAnsi="Times New Roman"/>
          <w:sz w:val="24"/>
          <w:szCs w:val="24"/>
        </w:rPr>
        <w:t>да</w:t>
      </w:r>
    </w:p>
    <w:p w:rsidR="009E309D" w:rsidRDefault="009E30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309D" w:rsidRDefault="00B0368E">
      <w:pPr>
        <w:spacing w:after="0" w:line="240" w:lineRule="auto"/>
        <w:ind w:firstLine="709"/>
        <w:jc w:val="both"/>
        <w:rPr>
          <w:rStyle w:val="afc"/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Теги профессионала: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#Семья и дети</w:t>
      </w:r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#Помощь семьям</w:t>
      </w:r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 xml:space="preserve">#Руководитель </w:t>
      </w:r>
      <w:proofErr w:type="spellStart"/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соцслужбы</w:t>
      </w:r>
      <w:proofErr w:type="spellEnd"/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#Реабилитация детей</w:t>
      </w:r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#Социализация</w:t>
      </w:r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#Эфф</w:t>
      </w:r>
      <w:bookmarkStart w:id="0" w:name="_GoBack"/>
      <w:bookmarkEnd w:id="0"/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ективное учреждение</w:t>
      </w:r>
      <w:r>
        <w:rPr>
          <w:rFonts w:ascii="Times New Roman" w:hAnsi="Times New Roman"/>
          <w:b/>
          <w:color w:val="0F1115"/>
          <w:sz w:val="24"/>
          <w:szCs w:val="24"/>
        </w:rPr>
        <w:t xml:space="preserve">, </w:t>
      </w:r>
      <w:r>
        <w:rPr>
          <w:rStyle w:val="afc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#Развитие региона</w:t>
      </w:r>
    </w:p>
    <w:sectPr w:rsidR="009E309D">
      <w:headerReference w:type="default" r:id="rId13"/>
      <w:pgSz w:w="11906" w:h="16838"/>
      <w:pgMar w:top="709" w:right="707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09D" w:rsidRDefault="00B0368E">
      <w:pPr>
        <w:spacing w:after="0" w:line="240" w:lineRule="auto"/>
      </w:pPr>
      <w:r>
        <w:separator/>
      </w:r>
    </w:p>
  </w:endnote>
  <w:endnote w:type="continuationSeparator" w:id="0">
    <w:p w:rsidR="009E309D" w:rsidRDefault="00B0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09D" w:rsidRDefault="00B0368E">
      <w:pPr>
        <w:spacing w:after="0" w:line="240" w:lineRule="auto"/>
      </w:pPr>
      <w:r>
        <w:separator/>
      </w:r>
    </w:p>
  </w:footnote>
  <w:footnote w:type="continuationSeparator" w:id="0">
    <w:p w:rsidR="009E309D" w:rsidRDefault="00B0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375939"/>
      <w:docPartObj>
        <w:docPartGallery w:val="Page Numbers (Top of Page)"/>
        <w:docPartUnique/>
      </w:docPartObj>
    </w:sdtPr>
    <w:sdtEndPr/>
    <w:sdtContent>
      <w:p w:rsidR="009E309D" w:rsidRDefault="00B0368E">
        <w:pPr>
          <w:pStyle w:val="af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 w:rsidR="009E309D" w:rsidRDefault="009E309D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9D"/>
    <w:rsid w:val="009E309D"/>
    <w:rsid w:val="00B0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404E1-B055-4339-8925-220DE443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Calibri" w:eastAsia="Calibri" w:hAnsi="Calibri" w:cs="Times New Roman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74600214_7222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ru/wall-211092375_2270" TargetMode="External"/><Relationship Id="rId12" Type="http://schemas.openxmlformats.org/officeDocument/2006/relationships/hyperlink" Target="https://disk.yandex.ru/d/KMZ3fVqAego7j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i.gov.ru/Press-Centr/region-news/20711" TargetMode="External"/><Relationship Id="rId11" Type="http://schemas.openxmlformats.org/officeDocument/2006/relationships/hyperlink" Target="https://disk.yandex.ru/d/PgWjLkgU_AyvRQ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1upvaZhatVTn2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sk.yandex.ru/d/9_kgpLynFWAm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AHA-126</dc:creator>
  <cp:keywords/>
  <dc:description/>
  <cp:lastModifiedBy>Елена Юшкова Сергеевна</cp:lastModifiedBy>
  <cp:revision>277</cp:revision>
  <dcterms:created xsi:type="dcterms:W3CDTF">2026-08-06T10:11:00Z</dcterms:created>
  <dcterms:modified xsi:type="dcterms:W3CDTF">2026-08-25T07:27:00Z</dcterms:modified>
</cp:coreProperties>
</file>